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sz w:val="26"/>
          <w:szCs w:val="26"/>
        </w:rPr>
      </w:pPr>
      <w:r>
        <w:rPr>
          <w:b/>
          <w:bCs/>
          <w:sz w:val="26"/>
          <w:szCs w:val="26"/>
        </w:rPr>
        <w:t xml:space="preserve">COMUNICATO STAMPA </w:t>
      </w:r>
    </w:p>
    <w:p>
      <w:pPr>
        <w:pStyle w:val="Normal"/>
        <w:jc w:val="both"/>
        <w:rPr>
          <w:b/>
          <w:b/>
          <w:bCs/>
          <w:sz w:val="26"/>
          <w:szCs w:val="26"/>
        </w:rPr>
      </w:pPr>
      <w:r>
        <w:rPr>
          <w:b/>
          <w:bCs/>
          <w:sz w:val="26"/>
          <w:szCs w:val="26"/>
        </w:rPr>
        <w:t>Avvio della seconda edizione del ciclo di seminari sull’OSCE organizzato dalla Rappresentanza Permanente d’Italia presso l’OSCE e dal Dipartimento di Scienze Politiche e Sociali dell’Università degli Studi di Pavia.</w:t>
      </w:r>
    </w:p>
    <w:p>
      <w:pPr>
        <w:pStyle w:val="Normal"/>
        <w:jc w:val="both"/>
        <w:rPr>
          <w:sz w:val="26"/>
          <w:szCs w:val="26"/>
        </w:rPr>
      </w:pPr>
      <w:r>
        <w:rPr>
          <w:sz w:val="26"/>
          <w:szCs w:val="26"/>
        </w:rPr>
        <w:t>Una decina di studenti del Dipartimento di Scienze Politiche e Sociali dell’Università degli Studi di Pavia sono stati selezionati per partecipare al  ciclo di seminari extra-curriculari dal titolo: “</w:t>
      </w:r>
      <w:r>
        <w:rPr>
          <w:i/>
          <w:iCs/>
          <w:sz w:val="26"/>
          <w:szCs w:val="26"/>
        </w:rPr>
        <w:t>The Organization for Security and Co-operation in Europe (OSCE) as a model for multilateral regional diplomacy of the 21st century</w:t>
      </w:r>
      <w:r>
        <w:rPr>
          <w:sz w:val="26"/>
          <w:szCs w:val="26"/>
        </w:rPr>
        <w:t>“ organizzato dalla Rappresentanza Permanente d’Italia presso l’OSCE, in collaborazione con le Università e gli Istituti di ricerca italiani partecipanti al Tavolo Nazionale OSCE.</w:t>
      </w:r>
    </w:p>
    <w:p>
      <w:pPr>
        <w:pStyle w:val="Normal"/>
        <w:jc w:val="both"/>
        <w:rPr>
          <w:sz w:val="26"/>
          <w:szCs w:val="26"/>
        </w:rPr>
      </w:pPr>
      <w:r>
        <w:rPr>
          <w:sz w:val="26"/>
          <w:szCs w:val="26"/>
        </w:rPr>
        <w:t xml:space="preserve">L’iniziativa si terrà da marzo a maggio 2023 in formato virtuale. Il ciclo di seminari, in lingua inglese, è articolato in 20 ore di formazione, suddivise in lezioni frontali sul funzionamento dell’OSCE e laboratori/sessioni interattive di approfondimento su specifiche tematiche afferenti all’attività dell’Organizzazione (“case studies”). </w:t>
      </w:r>
    </w:p>
    <w:p>
      <w:pPr>
        <w:pStyle w:val="Normal"/>
        <w:jc w:val="both"/>
        <w:rPr>
          <w:sz w:val="26"/>
          <w:szCs w:val="26"/>
        </w:rPr>
      </w:pPr>
      <w:r>
        <w:rPr>
          <w:sz w:val="26"/>
          <w:szCs w:val="26"/>
        </w:rPr>
        <w:t>L’obiettivo dell’iniziativa è quello di promuovere la conoscenza e lo studio del ruolo e delle attività dell’Organizzazione viennese e di rafforzare la cooperazione tra diplomazia e sistema universitario italiano.</w:t>
      </w:r>
    </w:p>
    <w:p>
      <w:pPr>
        <w:pStyle w:val="Normal"/>
        <w:jc w:val="both"/>
        <w:rPr>
          <w:sz w:val="26"/>
          <w:szCs w:val="26"/>
        </w:rPr>
      </w:pPr>
      <w:r>
        <w:rPr>
          <w:sz w:val="26"/>
          <w:szCs w:val="26"/>
        </w:rPr>
        <w:t xml:space="preserve">Tutti gli interventi sono a cura dei funzionari diplomatici della Rappresentanza Permanente e del Ministero degli Affari Esteri e della Cooperazione, di funzionari italiani in servizio presso l’OSCE e di Professori universitari ed esperti dell’Organizzazione. Per il Dipartimento di Scienze Politiche e Sociali dell’Università degli Studi di Pavia, il ciclo di seminari è attivato nell’ambito dei corsi di "History of Diplomacy”, "International Dispute Settlement” e "Organizzazioni Internazionali". </w:t>
      </w:r>
    </w:p>
    <w:p>
      <w:pPr>
        <w:pStyle w:val="Normal"/>
        <w:jc w:val="both"/>
        <w:rPr>
          <w:sz w:val="26"/>
          <w:szCs w:val="26"/>
        </w:rPr>
      </w:pPr>
      <w:r>
        <w:rPr>
          <w:sz w:val="26"/>
          <w:szCs w:val="26"/>
        </w:rPr>
        <w:t>Partecipano alla prestigiosa iniziativa circa 80 studenti universitari provenienti da una decina di Università italiane, tra cui l’Università degli Studi di Pavia.</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rFonts w:ascii="Calibri" w:hAnsi="Calibri" w:eastAsia="Calibri" w:cs="Calibri"/>
          <w:b/>
          <w:b/>
          <w:bCs/>
          <w:sz w:val="26"/>
          <w:szCs w:val="26"/>
          <w:lang w:val="en"/>
        </w:rPr>
      </w:pPr>
      <w:r>
        <w:rPr>
          <w:rFonts w:eastAsia="Calibri" w:cs="Calibri"/>
          <w:b/>
          <w:bCs/>
          <w:sz w:val="26"/>
          <w:szCs w:val="26"/>
          <w:lang w:val="en"/>
        </w:rPr>
        <w:t>Launch of the second edition of the OSCE seminars cycle organized by the Permanent Representation of Italy to the OSCE and by the Department of Political and Social Sciences of the University of Pavia.</w:t>
      </w:r>
    </w:p>
    <w:p>
      <w:pPr>
        <w:pStyle w:val="Normal"/>
        <w:jc w:val="both"/>
        <w:rPr>
          <w:rFonts w:ascii="Calibri" w:hAnsi="Calibri" w:eastAsia="Calibri" w:cs="Calibri"/>
          <w:sz w:val="26"/>
          <w:szCs w:val="26"/>
          <w:lang w:val="en"/>
        </w:rPr>
      </w:pPr>
      <w:r>
        <w:rPr>
          <w:rFonts w:eastAsia="Calibri" w:cs="Calibri"/>
          <w:sz w:val="26"/>
          <w:szCs w:val="26"/>
          <w:lang w:val="en"/>
        </w:rPr>
        <w:t>A dozen students from the Department of Political and Social Sciences of the University of Pavia have been selected to participate in the cycle of extra-curricular seminars entitled: “The Organization for Security and Co-operation in Europe (OSCE) as a model for multilateral regional diplomacy of the 21st century”, organized by the Permanent Representation of Italy to the OSCE, in collaboration with the Italian universities and research institutes participating in the OSCE National Table.</w:t>
      </w:r>
    </w:p>
    <w:p>
      <w:pPr>
        <w:pStyle w:val="Normal"/>
        <w:jc w:val="both"/>
        <w:rPr>
          <w:rFonts w:ascii="Calibri" w:hAnsi="Calibri" w:eastAsia="Calibri" w:cs="Calibri"/>
          <w:sz w:val="26"/>
          <w:szCs w:val="26"/>
          <w:lang w:val="en"/>
        </w:rPr>
      </w:pPr>
      <w:r>
        <w:rPr>
          <w:rFonts w:eastAsia="Calibri" w:cs="Calibri"/>
          <w:sz w:val="26"/>
          <w:szCs w:val="26"/>
          <w:lang w:val="en"/>
        </w:rPr>
        <w:t>The initiative will be held from March to May 2023 in virtual format. The cycle, taught in English, consists of 20 hours of training divided into lectures on the functioning of the OSCE and interactive workshops/sessions on specific issues relating to the Organization's activity (case studies). The aim of the initiative is to promote knowledge and study of the role and activities of the Viennese Organization and to strengthen cooperation between diplomacy and the Italian university system.</w:t>
      </w:r>
    </w:p>
    <w:p>
      <w:pPr>
        <w:pStyle w:val="Normal"/>
        <w:jc w:val="both"/>
        <w:rPr>
          <w:rFonts w:ascii="Calibri" w:hAnsi="Calibri" w:eastAsia="Calibri" w:cs="Calibri"/>
          <w:sz w:val="26"/>
          <w:szCs w:val="26"/>
          <w:lang w:val="en"/>
        </w:rPr>
      </w:pPr>
      <w:r>
        <w:rPr>
          <w:rFonts w:eastAsia="Calibri" w:cs="Calibri"/>
          <w:sz w:val="26"/>
          <w:szCs w:val="26"/>
          <w:lang w:val="en"/>
        </w:rPr>
        <w:t>All interventions are by the diplomatic officials of the Permanent Representation and the Ministry of Foreign Affairs and Cooperation, Italian officials serving at the OSCE and university professors and experts on the Organization. For the Department of Political and Social Sciences of the University of Pavia, the cycle of seminars is activated within the "History of Diplomacy", "International Dispute Settlement" and "International Organizations" courses.</w:t>
      </w:r>
    </w:p>
    <w:p>
      <w:pPr>
        <w:pStyle w:val="Normal"/>
        <w:spacing w:before="0" w:after="160"/>
        <w:jc w:val="both"/>
        <w:rPr>
          <w:rFonts w:ascii="Calibri" w:hAnsi="Calibri" w:eastAsia="Calibri" w:cs="Calibri"/>
          <w:sz w:val="26"/>
          <w:szCs w:val="26"/>
          <w:lang w:val="en"/>
        </w:rPr>
      </w:pPr>
      <w:r>
        <w:rPr>
          <w:rFonts w:eastAsia="Calibri" w:cs="Calibri"/>
          <w:sz w:val="26"/>
          <w:szCs w:val="26"/>
          <w:lang w:val="en"/>
        </w:rPr>
        <w:t>About 80 university students participate in this prestigious initiative, coming from ten Italian universities, including the University of Pavia.</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8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Application>LibreOffice/6.4.7.2$Linux_X86_64 LibreOffice_project/40$Build-2</Application>
  <Pages>2</Pages>
  <Words>532</Words>
  <Characters>3227</Characters>
  <CharactersWithSpaces>3751</CharactersWithSpaces>
  <Paragraphs>12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2023-02-27T22:35:00Z</dcterms:created>
  <dc:creator>Vito Pierro</dc:creator>
  <dc:description/>
  <dc:language>it-IT</dc:language>
  <cp:lastModifiedBy/>
  <dcterms:modified xsi:type="dcterms:W3CDTF">2023-02-27T23:47:10Z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